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99" w:rsidRPr="00DC7298" w:rsidRDefault="009E2799" w:rsidP="009E279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Итоговое собеседование по русскому языку</w:t>
      </w:r>
    </w:p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ГИА-9.</w:t>
      </w:r>
    </w:p>
    <w:p w:rsidR="002128BF" w:rsidRPr="00DC7298" w:rsidRDefault="002128BF" w:rsidP="002128BF">
      <w:pPr>
        <w:pStyle w:val="2"/>
        <w:shd w:val="clear" w:color="auto" w:fill="FFFFFF"/>
        <w:spacing w:before="0" w:beforeAutospacing="0" w:after="292" w:afterAutospacing="0"/>
        <w:rPr>
          <w:b w:val="0"/>
          <w:bCs w:val="0"/>
          <w:color w:val="2B2B2B"/>
          <w:sz w:val="24"/>
          <w:szCs w:val="24"/>
        </w:rPr>
      </w:pPr>
      <w:r w:rsidRPr="00DC7298">
        <w:rPr>
          <w:rStyle w:val="a4"/>
          <w:b/>
          <w:bCs/>
          <w:color w:val="2B2B2B"/>
          <w:spacing w:val="8"/>
          <w:sz w:val="24"/>
          <w:szCs w:val="24"/>
        </w:rPr>
        <w:t>Продолжительность итогового собеседования</w:t>
      </w:r>
    </w:p>
    <w:p w:rsidR="002128BF" w:rsidRPr="00DC7298" w:rsidRDefault="002128BF" w:rsidP="002128B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DC7298">
        <w:rPr>
          <w:color w:val="1A1A1A"/>
        </w:rPr>
        <w:t>Продолжительность итогового собеседования по русскому языку составляет в среднем 15-16 минут.</w:t>
      </w:r>
    </w:p>
    <w:p w:rsidR="009E2799" w:rsidRPr="00DC7298" w:rsidRDefault="009E2799" w:rsidP="009E2799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1128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785"/>
      </w:tblGrid>
      <w:tr w:rsidR="009E2799" w:rsidRPr="00DC7298" w:rsidTr="009E2799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2799" w:rsidRPr="00DC7298" w:rsidRDefault="009E2799" w:rsidP="009E279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98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2799" w:rsidRPr="00DC7298" w:rsidRDefault="009E2799" w:rsidP="009E279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9E2799" w:rsidRPr="00DC7298" w:rsidTr="009E279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2799" w:rsidRPr="00DC7298" w:rsidRDefault="009E2799" w:rsidP="009E279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98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2799" w:rsidRPr="00DC7298" w:rsidRDefault="009E2799" w:rsidP="009E279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Итоговое собеседование по русскому языку проводится во вторую среду февраля.</w:t>
      </w:r>
    </w:p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DC7298">
          <w:rPr>
            <w:rFonts w:ascii="Times New Roman" w:eastAsia="Times New Roman" w:hAnsi="Times New Roman" w:cs="Times New Roman"/>
            <w:i/>
            <w:iCs/>
            <w:color w:val="0C7BCE"/>
            <w:sz w:val="24"/>
            <w:szCs w:val="24"/>
            <w:lang w:eastAsia="ru-RU"/>
          </w:rPr>
          <w:t>Порядка</w:t>
        </w:r>
      </w:hyperlink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;</w:t>
      </w:r>
    </w:p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E2799" w:rsidRPr="00DC7298" w:rsidRDefault="009E2799" w:rsidP="009E2799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DC7298" w:rsidRDefault="00DC7298" w:rsidP="00DC7298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Контрольные измерительные материалы итогового собеседования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DC7298" w:rsidRPr="00DC7298" w:rsidRDefault="00DC7298" w:rsidP="00DC7298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DC7298" w:rsidRPr="00DC7298" w:rsidRDefault="00DC7298" w:rsidP="00DC7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 – чтение текста вслух.</w:t>
      </w:r>
    </w:p>
    <w:p w:rsidR="00DC7298" w:rsidRPr="00DC7298" w:rsidRDefault="00DC7298" w:rsidP="00DC7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DC7298" w:rsidRPr="00DC7298" w:rsidRDefault="00DC7298" w:rsidP="00DC7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3 – монологическое высказывание.</w:t>
      </w:r>
    </w:p>
    <w:p w:rsidR="00DC7298" w:rsidRPr="00DC7298" w:rsidRDefault="00DC7298" w:rsidP="00DC7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2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4 – участие в диалоге.</w:t>
      </w:r>
      <w:bookmarkStart w:id="0" w:name="_GoBack"/>
      <w:bookmarkEnd w:id="0"/>
    </w:p>
    <w:sectPr w:rsidR="00DC7298" w:rsidRPr="00DC7298" w:rsidSect="00DC72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22FFD"/>
    <w:multiLevelType w:val="multilevel"/>
    <w:tmpl w:val="918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F"/>
    <w:rsid w:val="002128BF"/>
    <w:rsid w:val="0077187F"/>
    <w:rsid w:val="009E2799"/>
    <w:rsid w:val="00DC7298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7493"/>
  <w15:chartTrackingRefBased/>
  <w15:docId w15:val="{4B0F41A1-CD6E-427F-B435-AEC7690C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799"/>
    <w:rPr>
      <w:b/>
      <w:bCs/>
    </w:rPr>
  </w:style>
  <w:style w:type="character" w:styleId="a5">
    <w:name w:val="Emphasis"/>
    <w:basedOn w:val="a0"/>
    <w:uiPriority w:val="20"/>
    <w:qFormat/>
    <w:rsid w:val="009E2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26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2056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diakov.net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2025-01-23T10:24:00Z</dcterms:created>
  <dcterms:modified xsi:type="dcterms:W3CDTF">2025-01-23T10:27:00Z</dcterms:modified>
</cp:coreProperties>
</file>